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BA2" w:rsidRPr="000F3C2C" w:rsidRDefault="009E7EE8" w:rsidP="00CC62BA">
      <w:pPr>
        <w:pStyle w:val="Kop1"/>
      </w:pPr>
      <w:r>
        <w:t xml:space="preserve">Voorbereidingscursus </w:t>
      </w:r>
      <w:r w:rsidR="00DB3939">
        <w:t>Economie</w:t>
      </w:r>
    </w:p>
    <w:p w:rsidR="004A43A2" w:rsidRPr="000F3C2C" w:rsidRDefault="004A43A2">
      <w:pPr>
        <w:rPr>
          <w:rFonts w:cs="Arial"/>
          <w:szCs w:val="20"/>
        </w:rPr>
      </w:pPr>
    </w:p>
    <w:p w:rsidR="00713BA2" w:rsidRPr="000F3C2C" w:rsidRDefault="00713BA2" w:rsidP="00CC62BA">
      <w:pPr>
        <w:pStyle w:val="Kop3"/>
      </w:pPr>
      <w:r w:rsidRPr="000F3C2C">
        <w:t>Doelgroep</w:t>
      </w:r>
    </w:p>
    <w:p w:rsidR="007B17EE" w:rsidRPr="007F3DD3" w:rsidRDefault="000C5BB6" w:rsidP="005A3889">
      <w:pPr>
        <w:rPr>
          <w:rStyle w:val="ng-scope"/>
          <w:rFonts w:asciiTheme="minorHAnsi" w:hAnsiTheme="minorHAnsi" w:cstheme="minorHAnsi"/>
          <w:sz w:val="22"/>
          <w:szCs w:val="22"/>
        </w:rPr>
      </w:pP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Diegenen </w:t>
      </w:r>
      <w:r w:rsidR="005A3889"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die voor hun toelating tot de opleiding de toelatingstoets </w:t>
      </w:r>
      <w:r w:rsidR="00DB3939"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Economie </w:t>
      </w:r>
      <w:r w:rsidR="005A3889" w:rsidRPr="007F3DD3">
        <w:rPr>
          <w:rStyle w:val="ng-scope"/>
          <w:rFonts w:asciiTheme="minorHAnsi" w:hAnsiTheme="minorHAnsi" w:cstheme="minorHAnsi"/>
          <w:sz w:val="22"/>
          <w:szCs w:val="22"/>
        </w:rPr>
        <w:t>moeten maken.</w:t>
      </w:r>
    </w:p>
    <w:p w:rsidR="005A3889" w:rsidRPr="007F3DD3" w:rsidRDefault="007B17EE" w:rsidP="005A3889">
      <w:pPr>
        <w:rPr>
          <w:rStyle w:val="ng-scope"/>
          <w:rFonts w:asciiTheme="minorHAnsi" w:hAnsiTheme="minorHAnsi" w:cstheme="minorHAnsi"/>
          <w:sz w:val="22"/>
          <w:szCs w:val="22"/>
        </w:rPr>
      </w:pPr>
      <w:r w:rsidRPr="007F3DD3">
        <w:rPr>
          <w:rStyle w:val="ng-scope"/>
          <w:rFonts w:asciiTheme="minorHAnsi" w:hAnsiTheme="minorHAnsi" w:cstheme="minorHAnsi"/>
          <w:sz w:val="22"/>
          <w:szCs w:val="22"/>
        </w:rPr>
        <w:t>NHL Stenden Hogeschool biedt ter voorbereiding op de</w:t>
      </w:r>
      <w:r w:rsidR="009E7EE8" w:rsidRPr="007F3DD3">
        <w:rPr>
          <w:rStyle w:val="ng-scope"/>
          <w:rFonts w:asciiTheme="minorHAnsi" w:hAnsiTheme="minorHAnsi" w:cstheme="minorHAnsi"/>
          <w:sz w:val="22"/>
          <w:szCs w:val="22"/>
        </w:rPr>
        <w:t>ze</w:t>
      </w: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 toets een cursus aan.</w:t>
      </w:r>
      <w:r w:rsidR="002F18D9"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 </w:t>
      </w:r>
    </w:p>
    <w:p w:rsidR="00713BA2" w:rsidRDefault="00AE6AEA" w:rsidP="00CC62BA">
      <w:pPr>
        <w:pStyle w:val="Kop3"/>
      </w:pPr>
      <w:r w:rsidRPr="009E7EE8">
        <w:t>Cursus</w:t>
      </w:r>
      <w:r w:rsidR="00713BA2" w:rsidRPr="009E7EE8">
        <w:t>inhoud</w:t>
      </w:r>
      <w:r w:rsidR="000C5BB6">
        <w:t xml:space="preserve"> </w:t>
      </w:r>
    </w:p>
    <w:p w:rsidR="00667C7E" w:rsidRPr="007F3DD3" w:rsidRDefault="00667C7E" w:rsidP="007D1C7C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Rekenkundig en grafisch onderbouwen</w:t>
      </w:r>
      <w:r w:rsidRPr="007F3DD3">
        <w:rPr>
          <w:rFonts w:asciiTheme="minorHAnsi" w:hAnsiTheme="minorHAnsi" w:cstheme="minorHAnsi"/>
          <w:sz w:val="22"/>
          <w:szCs w:val="22"/>
        </w:rPr>
        <w:br/>
        <w:t>Schaarste</w:t>
      </w:r>
      <w:r w:rsidRPr="007F3DD3">
        <w:rPr>
          <w:rFonts w:asciiTheme="minorHAnsi" w:hAnsiTheme="minorHAnsi" w:cstheme="minorHAnsi"/>
          <w:sz w:val="22"/>
          <w:szCs w:val="22"/>
        </w:rPr>
        <w:br/>
        <w:t>Ruil</w:t>
      </w:r>
      <w:r w:rsidRPr="007F3DD3">
        <w:rPr>
          <w:rFonts w:asciiTheme="minorHAnsi" w:hAnsiTheme="minorHAnsi" w:cstheme="minorHAnsi"/>
          <w:sz w:val="22"/>
          <w:szCs w:val="22"/>
        </w:rPr>
        <w:br/>
        <w:t>Vraag en aanbod</w:t>
      </w:r>
      <w:r w:rsidRPr="007F3DD3">
        <w:rPr>
          <w:rFonts w:asciiTheme="minorHAnsi" w:hAnsiTheme="minorHAnsi" w:cstheme="minorHAnsi"/>
          <w:sz w:val="22"/>
          <w:szCs w:val="22"/>
        </w:rPr>
        <w:br/>
        <w:t>Marktstructuur</w:t>
      </w:r>
      <w:r w:rsidRPr="007F3DD3">
        <w:rPr>
          <w:rFonts w:asciiTheme="minorHAnsi" w:hAnsiTheme="minorHAnsi" w:cstheme="minorHAnsi"/>
          <w:sz w:val="22"/>
          <w:szCs w:val="22"/>
        </w:rPr>
        <w:br/>
        <w:t>Overheidsingrijpen</w:t>
      </w:r>
      <w:r w:rsidRPr="007F3DD3">
        <w:rPr>
          <w:rFonts w:asciiTheme="minorHAnsi" w:hAnsiTheme="minorHAnsi" w:cstheme="minorHAnsi"/>
          <w:sz w:val="22"/>
          <w:szCs w:val="22"/>
        </w:rPr>
        <w:br/>
        <w:t>Rente</w:t>
      </w:r>
      <w:r w:rsidRPr="007F3DD3">
        <w:rPr>
          <w:rFonts w:asciiTheme="minorHAnsi" w:hAnsiTheme="minorHAnsi" w:cstheme="minorHAnsi"/>
          <w:sz w:val="22"/>
          <w:szCs w:val="22"/>
        </w:rPr>
        <w:br/>
        <w:t>Inflatie</w:t>
      </w:r>
      <w:r w:rsidRPr="007F3DD3">
        <w:rPr>
          <w:rFonts w:asciiTheme="minorHAnsi" w:hAnsiTheme="minorHAnsi" w:cstheme="minorHAnsi"/>
          <w:sz w:val="22"/>
          <w:szCs w:val="22"/>
        </w:rPr>
        <w:br/>
        <w:t>Externe effecten</w:t>
      </w:r>
      <w:r w:rsidRPr="007F3DD3">
        <w:rPr>
          <w:rFonts w:asciiTheme="minorHAnsi" w:hAnsiTheme="minorHAnsi" w:cstheme="minorHAnsi"/>
          <w:sz w:val="22"/>
          <w:szCs w:val="22"/>
        </w:rPr>
        <w:br/>
        <w:t>Welvaart</w:t>
      </w:r>
      <w:r w:rsidRPr="007F3DD3">
        <w:rPr>
          <w:rFonts w:asciiTheme="minorHAnsi" w:hAnsiTheme="minorHAnsi" w:cstheme="minorHAnsi"/>
          <w:sz w:val="22"/>
          <w:szCs w:val="22"/>
        </w:rPr>
        <w:br/>
        <w:t>Groei</w:t>
      </w:r>
      <w:r w:rsidRPr="007F3DD3">
        <w:rPr>
          <w:rFonts w:asciiTheme="minorHAnsi" w:hAnsiTheme="minorHAnsi" w:cstheme="minorHAnsi"/>
          <w:sz w:val="22"/>
          <w:szCs w:val="22"/>
        </w:rPr>
        <w:br/>
        <w:t>Conjunctuur(beleid)</w:t>
      </w:r>
    </w:p>
    <w:p w:rsidR="002E58EE" w:rsidRPr="007F3DD3" w:rsidRDefault="002E58EE" w:rsidP="002E58EE">
      <w:pPr>
        <w:rPr>
          <w:rStyle w:val="ng-scope"/>
          <w:rFonts w:asciiTheme="minorHAnsi" w:hAnsiTheme="minorHAnsi" w:cstheme="minorHAnsi"/>
          <w:color w:val="00B0F0"/>
          <w:sz w:val="22"/>
          <w:szCs w:val="22"/>
        </w:rPr>
      </w:pPr>
    </w:p>
    <w:p w:rsidR="002E58EE" w:rsidRPr="007F3DD3" w:rsidRDefault="002E58EE" w:rsidP="002E58EE">
      <w:pPr>
        <w:rPr>
          <w:rStyle w:val="ng-scope"/>
          <w:rFonts w:asciiTheme="minorHAnsi" w:hAnsiTheme="minorHAnsi" w:cstheme="minorHAnsi"/>
          <w:sz w:val="22"/>
          <w:szCs w:val="22"/>
        </w:rPr>
      </w:pP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Door het volgen van deze cursus weet je beter wat er van je verwacht wordt tijdens de toets. Je kennis wordt opgefrist, maar de cursus </w:t>
      </w:r>
      <w:r w:rsidR="00586A0D" w:rsidRPr="007F3DD3">
        <w:rPr>
          <w:rStyle w:val="ng-scope"/>
          <w:rFonts w:asciiTheme="minorHAnsi" w:hAnsiTheme="minorHAnsi" w:cstheme="minorHAnsi"/>
          <w:sz w:val="22"/>
          <w:szCs w:val="22"/>
        </w:rPr>
        <w:t>geeft geen zekerheid</w:t>
      </w: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 voor het behalen van de toets. Naast het volgen van de cursus is het ook </w:t>
      </w:r>
      <w:r w:rsidR="00AE253F" w:rsidRPr="007F3DD3">
        <w:rPr>
          <w:rStyle w:val="ng-scope"/>
          <w:rFonts w:asciiTheme="minorHAnsi" w:hAnsiTheme="minorHAnsi" w:cstheme="minorHAnsi"/>
          <w:sz w:val="22"/>
          <w:szCs w:val="22"/>
        </w:rPr>
        <w:t>noodzakelijk</w:t>
      </w:r>
      <w:r w:rsidRPr="007F3DD3">
        <w:rPr>
          <w:rStyle w:val="ng-scope"/>
          <w:rFonts w:asciiTheme="minorHAnsi" w:hAnsiTheme="minorHAnsi" w:cstheme="minorHAnsi"/>
          <w:sz w:val="22"/>
          <w:szCs w:val="22"/>
        </w:rPr>
        <w:t xml:space="preserve"> om je zelf in de voorbereidingsstof te verdiepen.</w:t>
      </w:r>
    </w:p>
    <w:p w:rsidR="00FE1B44" w:rsidRPr="000F3C2C" w:rsidRDefault="00FE1B44" w:rsidP="00FE1B44">
      <w:pPr>
        <w:pStyle w:val="Kop3"/>
      </w:pPr>
      <w:r w:rsidRPr="009E7EE8">
        <w:t>Lesmateriaal</w:t>
      </w:r>
    </w:p>
    <w:p w:rsidR="008B4B53" w:rsidRPr="007F3DD3" w:rsidRDefault="00667C7E" w:rsidP="008B4B53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Percent: Economie Bovenb</w:t>
      </w:r>
      <w:r w:rsidR="00AB37AC" w:rsidRPr="007F3DD3">
        <w:rPr>
          <w:rFonts w:asciiTheme="minorHAnsi" w:hAnsiTheme="minorHAnsi" w:cstheme="minorHAnsi"/>
          <w:sz w:val="22"/>
          <w:szCs w:val="22"/>
        </w:rPr>
        <w:t>ouw HAVO theorieboek deel 1 &amp; 2</w:t>
      </w:r>
      <w:r w:rsidRPr="007F3DD3">
        <w:rPr>
          <w:rFonts w:asciiTheme="minorHAnsi" w:hAnsiTheme="minorHAnsi" w:cstheme="minorHAnsi"/>
          <w:sz w:val="22"/>
          <w:szCs w:val="22"/>
        </w:rPr>
        <w:t> (</w:t>
      </w:r>
      <w:proofErr w:type="spellStart"/>
      <w:r w:rsidRPr="007F3DD3">
        <w:rPr>
          <w:rFonts w:asciiTheme="minorHAnsi" w:hAnsiTheme="minorHAnsi" w:cstheme="minorHAnsi"/>
          <w:sz w:val="22"/>
          <w:szCs w:val="22"/>
        </w:rPr>
        <w:t>Duijm</w:t>
      </w:r>
      <w:proofErr w:type="spellEnd"/>
      <w:r w:rsidRPr="007F3DD3">
        <w:rPr>
          <w:rFonts w:asciiTheme="minorHAnsi" w:hAnsiTheme="minorHAnsi" w:cstheme="minorHAnsi"/>
          <w:sz w:val="22"/>
          <w:szCs w:val="22"/>
        </w:rPr>
        <w:t xml:space="preserve">, Gorter), 3e druk, </w:t>
      </w:r>
      <w:proofErr w:type="spellStart"/>
      <w:r w:rsidRPr="007F3DD3">
        <w:rPr>
          <w:rFonts w:asciiTheme="minorHAnsi" w:hAnsiTheme="minorHAnsi" w:cstheme="minorHAnsi"/>
          <w:sz w:val="22"/>
          <w:szCs w:val="22"/>
        </w:rPr>
        <w:t>ThiemeMeulenhoff</w:t>
      </w:r>
      <w:proofErr w:type="spellEnd"/>
      <w:r w:rsidRPr="007F3DD3">
        <w:rPr>
          <w:rFonts w:asciiTheme="minorHAnsi" w:hAnsiTheme="minorHAnsi" w:cstheme="minorHAnsi"/>
          <w:sz w:val="22"/>
          <w:szCs w:val="22"/>
        </w:rPr>
        <w:t>, 978-90-42-53875-7 (deel 1) &amp; 978-90-42-53879-5 (deel 2).</w:t>
      </w:r>
      <w:r w:rsidR="008D0698" w:rsidRPr="007F3DD3">
        <w:rPr>
          <w:rFonts w:asciiTheme="minorHAnsi" w:hAnsiTheme="minorHAnsi" w:cstheme="minorHAnsi"/>
          <w:sz w:val="22"/>
          <w:szCs w:val="22"/>
        </w:rPr>
        <w:t xml:space="preserve"> Alleen theorieboeken 1 en 2 zijn nodig; het opgavenboek en het antwoordenboek zijn niet nodig.</w:t>
      </w:r>
      <w:r w:rsidRPr="007F3DD3">
        <w:rPr>
          <w:rFonts w:asciiTheme="minorHAnsi" w:hAnsiTheme="minorHAnsi" w:cstheme="minorHAnsi"/>
          <w:sz w:val="22"/>
          <w:szCs w:val="22"/>
        </w:rPr>
        <w:t xml:space="preserve"> </w:t>
      </w:r>
      <w:r w:rsidR="008B4B53" w:rsidRPr="007F3DD3">
        <w:rPr>
          <w:rFonts w:asciiTheme="minorHAnsi" w:hAnsiTheme="minorHAnsi" w:cstheme="minorHAnsi"/>
          <w:sz w:val="22"/>
          <w:szCs w:val="22"/>
        </w:rPr>
        <w:t>De boeken zijn ongetwijfeld ook tweedehands te verkrijgen.</w:t>
      </w:r>
    </w:p>
    <w:p w:rsidR="008B4B53" w:rsidRPr="007F3DD3" w:rsidRDefault="008B4B53" w:rsidP="00667C7E">
      <w:pPr>
        <w:rPr>
          <w:rFonts w:asciiTheme="minorHAnsi" w:hAnsiTheme="minorHAnsi" w:cstheme="minorHAnsi"/>
          <w:sz w:val="22"/>
          <w:szCs w:val="22"/>
        </w:rPr>
      </w:pPr>
    </w:p>
    <w:p w:rsidR="008B4B53" w:rsidRPr="007F3DD3" w:rsidRDefault="008B4B53" w:rsidP="00667C7E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Een zakrekenmachine – zelf mee te nemen tijdens de lessen</w:t>
      </w:r>
    </w:p>
    <w:p w:rsidR="00713BA2" w:rsidRPr="000F3C2C" w:rsidRDefault="00AE6AEA" w:rsidP="00CC62BA">
      <w:pPr>
        <w:pStyle w:val="Kop3"/>
      </w:pPr>
      <w:r w:rsidRPr="009E7EE8">
        <w:t>Voorbereiding</w:t>
      </w:r>
      <w:r w:rsidR="00FE1B44">
        <w:t xml:space="preserve"> </w:t>
      </w:r>
    </w:p>
    <w:p w:rsidR="00AE253F" w:rsidRPr="007F3DD3" w:rsidRDefault="00AE253F" w:rsidP="00AE253F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Graag voorafgaand aan de eerste les H1 en H2 doornemen. Tijdens 1</w:t>
      </w:r>
      <w:r w:rsidRPr="007F3DD3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Pr="007F3DD3">
        <w:rPr>
          <w:rFonts w:asciiTheme="minorHAnsi" w:hAnsiTheme="minorHAnsi" w:cstheme="minorHAnsi"/>
          <w:sz w:val="22"/>
          <w:szCs w:val="22"/>
        </w:rPr>
        <w:t xml:space="preserve"> les zal een planning voor de overige lessen gegeven worden. </w:t>
      </w:r>
    </w:p>
    <w:p w:rsidR="00AE253F" w:rsidRPr="007F3DD3" w:rsidRDefault="00AE253F" w:rsidP="00667C7E">
      <w:pPr>
        <w:rPr>
          <w:rFonts w:asciiTheme="minorHAnsi" w:hAnsiTheme="minorHAnsi" w:cstheme="minorHAnsi"/>
          <w:sz w:val="22"/>
          <w:szCs w:val="22"/>
        </w:rPr>
      </w:pPr>
    </w:p>
    <w:p w:rsidR="00667C7E" w:rsidRPr="007F3DD3" w:rsidRDefault="00667C7E" w:rsidP="00667C7E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Ter voorbereiding op de toelatingstoets Economie kun je bovengenoemde onderwerpen bestuderen in de (zelf aan te schaffen) boeken. Hieronder vind je een overzicht van wat je WEL moet bestuderen: </w:t>
      </w:r>
    </w:p>
    <w:p w:rsidR="00667C7E" w:rsidRPr="007F3DD3" w:rsidRDefault="00667C7E" w:rsidP="00667C7E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Uit deel 1, hoofdstuk 1 t/m 7, paragraaf 8.2, 8.3. 10.1 en 10.3. </w:t>
      </w:r>
    </w:p>
    <w:p w:rsidR="00667C7E" w:rsidRPr="007F3DD3" w:rsidRDefault="00667C7E" w:rsidP="00667C7E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Uit deel 2, hoofdstuk 17 t/m 21, paragraaf 22.4, 23.1 en 23.2.</w:t>
      </w:r>
    </w:p>
    <w:p w:rsidR="00713BA2" w:rsidRPr="00FE1B44" w:rsidRDefault="003309F2" w:rsidP="00CC62BA">
      <w:pPr>
        <w:pStyle w:val="Kop3"/>
        <w:rPr>
          <w:strike/>
          <w:color w:val="F79646" w:themeColor="accent6"/>
          <w:lang w:val="sv-SE"/>
        </w:rPr>
      </w:pPr>
      <w:r w:rsidRPr="009E7EE8">
        <w:rPr>
          <w:color w:val="F79646" w:themeColor="accent6"/>
        </w:rPr>
        <w:t>Data en tijden</w:t>
      </w:r>
    </w:p>
    <w:p w:rsidR="008D0698" w:rsidRPr="007F3DD3" w:rsidRDefault="009E7EE8" w:rsidP="00FE429B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De cursus bestaat uit 5 bijeenkomsten op</w:t>
      </w:r>
      <w:r w:rsidR="007B17EE" w:rsidRPr="007F3DD3">
        <w:rPr>
          <w:rFonts w:asciiTheme="minorHAnsi" w:hAnsiTheme="minorHAnsi" w:cstheme="minorHAnsi"/>
          <w:sz w:val="22"/>
          <w:szCs w:val="22"/>
        </w:rPr>
        <w:t xml:space="preserve"> </w:t>
      </w:r>
      <w:r w:rsidR="007D1C7C" w:rsidRPr="007F3DD3">
        <w:rPr>
          <w:rFonts w:asciiTheme="minorHAnsi" w:hAnsiTheme="minorHAnsi" w:cstheme="minorHAnsi"/>
          <w:sz w:val="22"/>
          <w:szCs w:val="22"/>
        </w:rPr>
        <w:t xml:space="preserve">woensdag 13 mei, 20 mei, 27 mei, 3 juni, 10 juni 2020 van 15.30 – 18.30 uur. </w:t>
      </w:r>
    </w:p>
    <w:p w:rsidR="0088500E" w:rsidRDefault="00713BA2" w:rsidP="00CC62BA">
      <w:pPr>
        <w:pStyle w:val="Kop3"/>
      </w:pPr>
      <w:r w:rsidRPr="000D01B0">
        <w:t>Minimum</w:t>
      </w:r>
      <w:r w:rsidR="00206FB8">
        <w:t>-</w:t>
      </w:r>
      <w:r w:rsidR="00AE6AEA" w:rsidRPr="000D01B0">
        <w:t>/</w:t>
      </w:r>
      <w:r w:rsidRPr="000D01B0">
        <w:t>maximumaanta</w:t>
      </w:r>
      <w:r w:rsidR="00110E4D" w:rsidRPr="000D01B0">
        <w:t>l deelnemers</w:t>
      </w:r>
    </w:p>
    <w:p w:rsidR="00667C7E" w:rsidRPr="007F3DD3" w:rsidRDefault="001D0570" w:rsidP="00667C7E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Minimum </w:t>
      </w:r>
      <w:r w:rsidR="00971DF6" w:rsidRPr="007F3DD3">
        <w:rPr>
          <w:rFonts w:asciiTheme="minorHAnsi" w:hAnsiTheme="minorHAnsi" w:cstheme="minorHAnsi"/>
          <w:sz w:val="22"/>
          <w:szCs w:val="22"/>
        </w:rPr>
        <w:t>7</w:t>
      </w:r>
      <w:r w:rsidR="00667C7E" w:rsidRPr="007F3DD3">
        <w:rPr>
          <w:rFonts w:asciiTheme="minorHAnsi" w:hAnsiTheme="minorHAnsi" w:cstheme="minorHAnsi"/>
          <w:sz w:val="22"/>
          <w:szCs w:val="22"/>
        </w:rPr>
        <w:t xml:space="preserve">, maximum 25 </w:t>
      </w:r>
    </w:p>
    <w:p w:rsidR="00FE1B44" w:rsidRDefault="00FE1B44" w:rsidP="00CC62BA">
      <w:pPr>
        <w:pStyle w:val="Kop3"/>
      </w:pPr>
      <w:r>
        <w:lastRenderedPageBreak/>
        <w:t>Kosten cursus</w:t>
      </w:r>
    </w:p>
    <w:p w:rsidR="00FE1B44" w:rsidRPr="007F3DD3" w:rsidRDefault="00423794" w:rsidP="00FE1B44">
      <w:pPr>
        <w:rPr>
          <w:rFonts w:asciiTheme="minorHAnsi" w:hAnsiTheme="minorHAnsi" w:cstheme="minorHAnsi"/>
          <w:color w:val="1D1B11" w:themeColor="background2" w:themeShade="1A"/>
        </w:rPr>
      </w:pPr>
      <w:r w:rsidRPr="007F3DD3">
        <w:rPr>
          <w:rFonts w:asciiTheme="minorHAnsi" w:hAnsiTheme="minorHAnsi" w:cstheme="minorHAnsi"/>
          <w:color w:val="1D1B11" w:themeColor="background2" w:themeShade="1A"/>
        </w:rPr>
        <w:t>€16</w:t>
      </w:r>
      <w:r w:rsidR="00F00BCB" w:rsidRPr="007F3DD3">
        <w:rPr>
          <w:rFonts w:asciiTheme="minorHAnsi" w:hAnsiTheme="minorHAnsi" w:cstheme="minorHAnsi"/>
          <w:color w:val="1D1B11" w:themeColor="background2" w:themeShade="1A"/>
        </w:rPr>
        <w:t>0,00</w:t>
      </w:r>
      <w:r w:rsidR="00AB4491" w:rsidRPr="007F3DD3">
        <w:rPr>
          <w:rFonts w:asciiTheme="minorHAnsi" w:hAnsiTheme="minorHAnsi" w:cstheme="minorHAnsi"/>
          <w:color w:val="1D1B11" w:themeColor="background2" w:themeShade="1A"/>
        </w:rPr>
        <w:t xml:space="preserve"> excl. lesmateriaal</w:t>
      </w:r>
    </w:p>
    <w:p w:rsidR="00713BA2" w:rsidRDefault="00AE6AEA" w:rsidP="00CC62BA">
      <w:pPr>
        <w:pStyle w:val="Kop3"/>
      </w:pPr>
      <w:r>
        <w:t>Aanmelding</w:t>
      </w:r>
      <w:r w:rsidR="00FE1B44">
        <w:t xml:space="preserve"> cursus</w:t>
      </w:r>
      <w:r>
        <w:t xml:space="preserve"> </w:t>
      </w:r>
    </w:p>
    <w:p w:rsidR="00B43B2B" w:rsidRPr="007F3DD3" w:rsidRDefault="00B71E06" w:rsidP="00B43B2B">
      <w:pPr>
        <w:rPr>
          <w:rFonts w:asciiTheme="minorHAnsi" w:hAnsiTheme="minorHAnsi" w:cstheme="minorHAnsi"/>
          <w:sz w:val="22"/>
          <w:szCs w:val="22"/>
        </w:rPr>
      </w:pPr>
      <w:hyperlink r:id="rId5" w:history="1">
        <w:r w:rsidR="00B43B2B" w:rsidRPr="00B71E06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Klik </w:t>
        </w:r>
        <w:bookmarkStart w:id="0" w:name="_GoBack"/>
        <w:bookmarkEnd w:id="0"/>
        <w:r w:rsidR="00B43B2B" w:rsidRPr="00B71E06">
          <w:rPr>
            <w:rStyle w:val="Hyperlink"/>
            <w:rFonts w:asciiTheme="minorHAnsi" w:hAnsiTheme="minorHAnsi" w:cstheme="minorHAnsi"/>
            <w:sz w:val="22"/>
            <w:szCs w:val="22"/>
          </w:rPr>
          <w:t>h</w:t>
        </w:r>
        <w:r w:rsidR="00B43B2B" w:rsidRPr="00B71E06">
          <w:rPr>
            <w:rStyle w:val="Hyperlink"/>
            <w:rFonts w:asciiTheme="minorHAnsi" w:hAnsiTheme="minorHAnsi" w:cstheme="minorHAnsi"/>
            <w:sz w:val="22"/>
            <w:szCs w:val="22"/>
          </w:rPr>
          <w:t>ier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43B2B" w:rsidRPr="007F3DD3">
        <w:rPr>
          <w:rFonts w:asciiTheme="minorHAnsi" w:hAnsiTheme="minorHAnsi" w:cstheme="minorHAnsi"/>
          <w:sz w:val="22"/>
          <w:szCs w:val="22"/>
        </w:rPr>
        <w:t>om je aan te melden.</w:t>
      </w:r>
    </w:p>
    <w:p w:rsidR="008B4B53" w:rsidRPr="007F3DD3" w:rsidRDefault="008B4B53" w:rsidP="00B43B2B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Je kunt je via dit formulier aanmelden tot en met </w:t>
      </w:r>
      <w:r w:rsidR="009E6012" w:rsidRPr="007F3DD3">
        <w:rPr>
          <w:rFonts w:asciiTheme="minorHAnsi" w:hAnsiTheme="minorHAnsi" w:cstheme="minorHAnsi"/>
          <w:sz w:val="22"/>
          <w:szCs w:val="22"/>
        </w:rPr>
        <w:t xml:space="preserve">woensdag 22 april 2020 </w:t>
      </w:r>
      <w:r w:rsidRPr="007F3DD3">
        <w:rPr>
          <w:rFonts w:asciiTheme="minorHAnsi" w:hAnsiTheme="minorHAnsi" w:cstheme="minorHAnsi"/>
          <w:sz w:val="22"/>
          <w:szCs w:val="22"/>
        </w:rPr>
        <w:t>(tenzij het maximumaantal deelnemers eerder bereikt is).</w:t>
      </w: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De cursus gaat door bij voldoende aanmeldingen. </w:t>
      </w: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B43B2B" w:rsidRPr="007F3DD3" w:rsidRDefault="00B43B2B" w:rsidP="00B43B2B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Met je aanmelding verplicht je je tevens tot betaling van het cursusgeld. Hiervoor ontvang je een factuur. </w:t>
      </w: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color w:val="FF0000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Als je je aanmelding wilt annuleren, stuur dan een mail naar </w:t>
      </w:r>
      <w:hyperlink r:id="rId6" w:history="1">
        <w:r w:rsidRPr="007F3DD3">
          <w:rPr>
            <w:rStyle w:val="Hyperlink"/>
            <w:rFonts w:asciiTheme="minorHAnsi" w:hAnsiTheme="minorHAnsi" w:cstheme="minorHAnsi"/>
            <w:sz w:val="22"/>
            <w:szCs w:val="22"/>
          </w:rPr>
          <w:t>training@nhlstenden.com</w:t>
        </w:r>
      </w:hyperlink>
      <w:r w:rsidRPr="007F3DD3">
        <w:rPr>
          <w:rFonts w:asciiTheme="minorHAnsi" w:hAnsiTheme="minorHAnsi" w:cstheme="minorHAnsi"/>
          <w:sz w:val="22"/>
          <w:szCs w:val="22"/>
        </w:rPr>
        <w:t>.</w:t>
      </w: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Bij annulering tot en met </w:t>
      </w:r>
      <w:r w:rsidR="009E6012" w:rsidRPr="007F3DD3">
        <w:rPr>
          <w:rFonts w:asciiTheme="minorHAnsi" w:hAnsiTheme="minorHAnsi" w:cstheme="minorHAnsi"/>
          <w:sz w:val="22"/>
          <w:szCs w:val="22"/>
        </w:rPr>
        <w:t>woensdag 22 april 2020</w:t>
      </w:r>
      <w:r w:rsidRPr="007F3DD3">
        <w:rPr>
          <w:rFonts w:asciiTheme="minorHAnsi" w:hAnsiTheme="minorHAnsi" w:cstheme="minorHAnsi"/>
          <w:sz w:val="22"/>
          <w:szCs w:val="22"/>
        </w:rPr>
        <w:t xml:space="preserve"> brengen we je geen cursuskosten in rekening; bij annulering na deze datum wordt het gehele cursusbedrag in rekening gebracht. </w:t>
      </w: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B43B2B" w:rsidRPr="007F3DD3" w:rsidRDefault="00B43B2B" w:rsidP="00B43B2B">
      <w:pPr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>Schrijf je snel in, want vol=vol!</w:t>
      </w: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color w:val="00B0F0"/>
          <w:sz w:val="22"/>
          <w:szCs w:val="22"/>
        </w:rPr>
      </w:pP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Let op! Je meldt je hier alleen aan voor de voorbereidingscursus. Voor de toets dien je je apart aan te melden via </w:t>
      </w:r>
      <w:hyperlink r:id="rId7" w:history="1">
        <w:r w:rsidRPr="007F3DD3">
          <w:rPr>
            <w:rStyle w:val="Hyperlink"/>
            <w:rFonts w:asciiTheme="minorHAnsi" w:hAnsiTheme="minorHAnsi" w:cstheme="minorHAnsi"/>
            <w:sz w:val="22"/>
            <w:szCs w:val="22"/>
          </w:rPr>
          <w:t>www.toelatingstoetsen.nl</w:t>
        </w:r>
      </w:hyperlink>
      <w:r w:rsidRPr="007F3DD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:rsidR="00B43B2B" w:rsidRPr="007F3DD3" w:rsidRDefault="00B43B2B" w:rsidP="00B43B2B">
      <w:pPr>
        <w:autoSpaceDE w:val="0"/>
        <w:autoSpaceDN w:val="0"/>
        <w:rPr>
          <w:rFonts w:asciiTheme="minorHAnsi" w:hAnsiTheme="minorHAnsi" w:cstheme="minorHAnsi"/>
          <w:color w:val="808080"/>
          <w:sz w:val="22"/>
          <w:szCs w:val="22"/>
        </w:rPr>
      </w:pPr>
      <w:r w:rsidRPr="007F3DD3">
        <w:rPr>
          <w:rFonts w:asciiTheme="minorHAnsi" w:hAnsiTheme="minorHAnsi" w:cstheme="minorHAnsi"/>
          <w:sz w:val="22"/>
          <w:szCs w:val="22"/>
        </w:rPr>
        <w:t xml:space="preserve">Heb je nog vragen, dan kun je contact met ons opnemen via </w:t>
      </w:r>
      <w:hyperlink r:id="rId8" w:history="1">
        <w:r w:rsidRPr="007F3DD3">
          <w:rPr>
            <w:rStyle w:val="Hyperlink"/>
            <w:rFonts w:asciiTheme="minorHAnsi" w:hAnsiTheme="minorHAnsi" w:cstheme="minorHAnsi"/>
            <w:sz w:val="22"/>
            <w:szCs w:val="22"/>
          </w:rPr>
          <w:t>training@nhlstenden.com</w:t>
        </w:r>
      </w:hyperlink>
      <w:r w:rsidRPr="007F3DD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F614C" w:rsidRDefault="000F614C">
      <w:pPr>
        <w:rPr>
          <w:rFonts w:cs="Arial"/>
          <w:strike/>
          <w:szCs w:val="20"/>
        </w:rPr>
      </w:pPr>
    </w:p>
    <w:p w:rsidR="00667C7E" w:rsidRDefault="00667C7E">
      <w:pPr>
        <w:rPr>
          <w:rFonts w:cs="Arial"/>
          <w:strike/>
          <w:szCs w:val="20"/>
        </w:rPr>
      </w:pPr>
    </w:p>
    <w:sectPr w:rsidR="00667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D463B"/>
    <w:multiLevelType w:val="hybridMultilevel"/>
    <w:tmpl w:val="06FAE09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0E"/>
    <w:rsid w:val="00053E72"/>
    <w:rsid w:val="00084C73"/>
    <w:rsid w:val="00095D16"/>
    <w:rsid w:val="000C5BB6"/>
    <w:rsid w:val="000D01B0"/>
    <w:rsid w:val="000E41AF"/>
    <w:rsid w:val="000F3C2C"/>
    <w:rsid w:val="000F614C"/>
    <w:rsid w:val="00110E4D"/>
    <w:rsid w:val="001517E3"/>
    <w:rsid w:val="00165B51"/>
    <w:rsid w:val="00180D39"/>
    <w:rsid w:val="001B2F36"/>
    <w:rsid w:val="001D0570"/>
    <w:rsid w:val="001D457F"/>
    <w:rsid w:val="00206FB8"/>
    <w:rsid w:val="00227E32"/>
    <w:rsid w:val="00232D52"/>
    <w:rsid w:val="00272561"/>
    <w:rsid w:val="00280877"/>
    <w:rsid w:val="0029649D"/>
    <w:rsid w:val="002C7EFD"/>
    <w:rsid w:val="002E58EE"/>
    <w:rsid w:val="002F18D9"/>
    <w:rsid w:val="003309F2"/>
    <w:rsid w:val="00350583"/>
    <w:rsid w:val="003B2E69"/>
    <w:rsid w:val="00412DB4"/>
    <w:rsid w:val="00412E93"/>
    <w:rsid w:val="00423794"/>
    <w:rsid w:val="004A43A2"/>
    <w:rsid w:val="004A6F59"/>
    <w:rsid w:val="004B3816"/>
    <w:rsid w:val="004B5C90"/>
    <w:rsid w:val="004C4472"/>
    <w:rsid w:val="004E2B59"/>
    <w:rsid w:val="00586A0D"/>
    <w:rsid w:val="005A3889"/>
    <w:rsid w:val="005B49BD"/>
    <w:rsid w:val="005C489B"/>
    <w:rsid w:val="00623C4B"/>
    <w:rsid w:val="00637A48"/>
    <w:rsid w:val="00667C7E"/>
    <w:rsid w:val="00695054"/>
    <w:rsid w:val="006C60B4"/>
    <w:rsid w:val="006D3289"/>
    <w:rsid w:val="006E623B"/>
    <w:rsid w:val="006F770B"/>
    <w:rsid w:val="00713BA2"/>
    <w:rsid w:val="0074220B"/>
    <w:rsid w:val="00782525"/>
    <w:rsid w:val="007B17EE"/>
    <w:rsid w:val="007B6D8D"/>
    <w:rsid w:val="007D1C7C"/>
    <w:rsid w:val="007F3DD3"/>
    <w:rsid w:val="0088500E"/>
    <w:rsid w:val="008B4B53"/>
    <w:rsid w:val="008C25C7"/>
    <w:rsid w:val="008D0698"/>
    <w:rsid w:val="009527F6"/>
    <w:rsid w:val="00971DF6"/>
    <w:rsid w:val="00991332"/>
    <w:rsid w:val="00994DA2"/>
    <w:rsid w:val="009A74D4"/>
    <w:rsid w:val="009B6A1D"/>
    <w:rsid w:val="009E6012"/>
    <w:rsid w:val="009E7EE8"/>
    <w:rsid w:val="00A77DE9"/>
    <w:rsid w:val="00A91529"/>
    <w:rsid w:val="00AB37AC"/>
    <w:rsid w:val="00AB4491"/>
    <w:rsid w:val="00AB6D4D"/>
    <w:rsid w:val="00AD4FA1"/>
    <w:rsid w:val="00AE253F"/>
    <w:rsid w:val="00AE6AEA"/>
    <w:rsid w:val="00B41EC5"/>
    <w:rsid w:val="00B43B2B"/>
    <w:rsid w:val="00B50D9A"/>
    <w:rsid w:val="00B52866"/>
    <w:rsid w:val="00B71E06"/>
    <w:rsid w:val="00B9156A"/>
    <w:rsid w:val="00BE30A8"/>
    <w:rsid w:val="00C10730"/>
    <w:rsid w:val="00C726C0"/>
    <w:rsid w:val="00CB08F0"/>
    <w:rsid w:val="00CC367C"/>
    <w:rsid w:val="00CC62BA"/>
    <w:rsid w:val="00D00E17"/>
    <w:rsid w:val="00D5367C"/>
    <w:rsid w:val="00D55339"/>
    <w:rsid w:val="00DA74DD"/>
    <w:rsid w:val="00DB3939"/>
    <w:rsid w:val="00DC1045"/>
    <w:rsid w:val="00DD5910"/>
    <w:rsid w:val="00DD77CA"/>
    <w:rsid w:val="00DE7ACE"/>
    <w:rsid w:val="00E16346"/>
    <w:rsid w:val="00E304D3"/>
    <w:rsid w:val="00E72EA6"/>
    <w:rsid w:val="00E94DDA"/>
    <w:rsid w:val="00EC2DC3"/>
    <w:rsid w:val="00EF06B5"/>
    <w:rsid w:val="00F00BCB"/>
    <w:rsid w:val="00F04CE7"/>
    <w:rsid w:val="00F21E1B"/>
    <w:rsid w:val="00F23BBD"/>
    <w:rsid w:val="00F56F49"/>
    <w:rsid w:val="00F75DB6"/>
    <w:rsid w:val="00F82F8C"/>
    <w:rsid w:val="00F934FD"/>
    <w:rsid w:val="00F942C8"/>
    <w:rsid w:val="00FD1545"/>
    <w:rsid w:val="00FE1B44"/>
    <w:rsid w:val="00FE429B"/>
    <w:rsid w:val="00FE5759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EDC27"/>
  <w15:docId w15:val="{7626D4DE-E350-475A-B0AF-D89E18A5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0E4D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AE6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C367C"/>
    <w:pPr>
      <w:keepNext/>
      <w:spacing w:before="240" w:after="60"/>
      <w:outlineLvl w:val="2"/>
    </w:pPr>
    <w:rPr>
      <w:rFonts w:cs="Arial"/>
      <w:b/>
      <w:bCs/>
      <w:color w:val="F68C1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4B381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ng-scope">
    <w:name w:val="ng-scope"/>
    <w:basedOn w:val="Standaardalinea-lettertype"/>
    <w:rsid w:val="005A3889"/>
  </w:style>
  <w:style w:type="character" w:customStyle="1" w:styleId="Kop2Char">
    <w:name w:val="Kop 2 Char"/>
    <w:basedOn w:val="Standaardalinea-lettertype"/>
    <w:link w:val="Kop2"/>
    <w:semiHidden/>
    <w:rsid w:val="00AE6A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alweb">
    <w:name w:val="Normal (Web)"/>
    <w:basedOn w:val="Standaard"/>
    <w:uiPriority w:val="99"/>
    <w:unhideWhenUsed/>
    <w:rsid w:val="00AE6AE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AE6AEA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AE6AEA"/>
  </w:style>
  <w:style w:type="character" w:customStyle="1" w:styleId="Kop3Char">
    <w:name w:val="Kop 3 Char"/>
    <w:basedOn w:val="Standaardalinea-lettertype"/>
    <w:link w:val="Kop3"/>
    <w:rsid w:val="00AB37AC"/>
    <w:rPr>
      <w:rFonts w:ascii="Arial" w:hAnsi="Arial" w:cs="Arial"/>
      <w:b/>
      <w:bCs/>
      <w:color w:val="F68C1F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E72EA6"/>
    <w:rPr>
      <w:rFonts w:ascii="Arial" w:hAnsi="Arial" w:cs="Arial"/>
      <w:b/>
      <w:bCs/>
      <w:kern w:val="32"/>
      <w:sz w:val="28"/>
      <w:szCs w:val="32"/>
    </w:rPr>
  </w:style>
  <w:style w:type="character" w:styleId="GevolgdeHyperlink">
    <w:name w:val="FollowedHyperlink"/>
    <w:basedOn w:val="Standaardalinea-lettertype"/>
    <w:semiHidden/>
    <w:unhideWhenUsed/>
    <w:rsid w:val="00B71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nhlstende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elatingstoets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nhlstenden.com" TargetMode="External"/><Relationship Id="rId5" Type="http://schemas.openxmlformats.org/officeDocument/2006/relationships/hyperlink" Target="https://forms.gle/QyCwfVvcnkMNNyet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403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[b]Inschrijven[/b]</vt:lpstr>
    </vt:vector>
  </TitlesOfParts>
  <Company>Marquee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[b]Inschrijven[/b]</dc:title>
  <dc:creator>Marga Hoijtink</dc:creator>
  <cp:lastModifiedBy>Erna Draaisma-de Jong</cp:lastModifiedBy>
  <cp:revision>6</cp:revision>
  <cp:lastPrinted>2009-03-19T09:48:00Z</cp:lastPrinted>
  <dcterms:created xsi:type="dcterms:W3CDTF">2020-02-10T11:12:00Z</dcterms:created>
  <dcterms:modified xsi:type="dcterms:W3CDTF">2020-02-26T09:44:00Z</dcterms:modified>
</cp:coreProperties>
</file>